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01" w:rsidRPr="005B3098" w:rsidRDefault="008B648F" w:rsidP="0045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>… BİLİM SANAT MERKEZİ</w:t>
      </w:r>
    </w:p>
    <w:p w:rsidR="00453501" w:rsidRPr="005B3098" w:rsidRDefault="00453501" w:rsidP="0045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>201</w:t>
      </w:r>
      <w:r w:rsidR="005B3098" w:rsidRPr="005B3098"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 xml:space="preserve">9-2020 </w:t>
      </w:r>
      <w:r w:rsidRPr="005B3098"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>EĞİTİM-ÖĞRETİM YILI</w:t>
      </w:r>
    </w:p>
    <w:p w:rsidR="00453501" w:rsidRPr="005B3098" w:rsidRDefault="00453501" w:rsidP="0045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>1.</w:t>
      </w:r>
      <w:r w:rsidR="00F66B7B"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 xml:space="preserve"> </w:t>
      </w:r>
      <w:r w:rsidRPr="005B3098"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>DÖNEM</w:t>
      </w:r>
      <w:r w:rsidR="005B3098" w:rsidRPr="005B3098"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>,</w:t>
      </w:r>
      <w:r w:rsidRPr="005B3098"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 xml:space="preserve"> MATEMATİK ALANI</w:t>
      </w:r>
    </w:p>
    <w:p w:rsidR="00453501" w:rsidRPr="005B3098" w:rsidRDefault="00453501" w:rsidP="0045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>ZÜMRE ÖĞRETMENLER KURULU</w:t>
      </w:r>
    </w:p>
    <w:p w:rsidR="00453501" w:rsidRPr="005B3098" w:rsidRDefault="00453501" w:rsidP="0045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  <w:t>TOPLANTI TUTANAĞIDIR.</w:t>
      </w:r>
    </w:p>
    <w:p w:rsidR="001E1CDC" w:rsidRPr="005B3098" w:rsidRDefault="001E1CDC" w:rsidP="0045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tr-TR"/>
        </w:rPr>
      </w:pPr>
    </w:p>
    <w:p w:rsidR="00453501" w:rsidRPr="00453501" w:rsidRDefault="00453501" w:rsidP="00453501">
      <w:pPr>
        <w:spacing w:after="0" w:line="240" w:lineRule="auto"/>
        <w:jc w:val="center"/>
        <w:rPr>
          <w:rFonts w:ascii="Cambria" w:eastAsia="Times New Roman" w:hAnsi="Cambria" w:cs="Arial"/>
          <w:b/>
          <w:snapToGrid w:val="0"/>
          <w:color w:val="000000"/>
          <w:sz w:val="28"/>
          <w:lang w:eastAsia="tr-TR"/>
        </w:rPr>
      </w:pPr>
    </w:p>
    <w:p w:rsidR="00BA275B" w:rsidRDefault="00BA275B" w:rsidP="0045350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453501" w:rsidRPr="005B3098" w:rsidRDefault="00453501" w:rsidP="0045350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Toplantı No: 1</w:t>
      </w:r>
      <w:r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br/>
        <w:t>Toplantı Tarihi:</w:t>
      </w:r>
      <w:r w:rsidR="00032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="001D1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16/</w:t>
      </w:r>
      <w:r w:rsidR="00DC7E7C"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09</w:t>
      </w:r>
      <w:r w:rsidR="00E54A2F"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/2019</w:t>
      </w:r>
      <w:proofErr w:type="gramEnd"/>
      <w:r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br/>
        <w:t>Toplantı Yeri: Müdür Yardımcısı Odası</w:t>
      </w:r>
      <w:r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br/>
        <w:t>Toplantı Saati: 10.00</w:t>
      </w:r>
      <w:r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br/>
        <w:t>Toplantıya katılanlar:</w:t>
      </w:r>
      <w:r w:rsidR="00032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8B6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</w:t>
      </w:r>
      <w:r w:rsidR="00032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5B3098"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(Kurum </w:t>
      </w:r>
      <w:r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Müdür Yardımcısı)</w:t>
      </w:r>
    </w:p>
    <w:p w:rsidR="00453501" w:rsidRDefault="00453501" w:rsidP="00453501">
      <w:pPr>
        <w:spacing w:after="0" w:line="360" w:lineRule="auto"/>
        <w:rPr>
          <w:rFonts w:ascii="Cambria" w:eastAsia="Times New Roman" w:hAnsi="Cambria" w:cs="Arial"/>
          <w:b/>
          <w:color w:val="000000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                               </w:t>
      </w:r>
      <w:r w:rsidR="008B6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</w:t>
      </w:r>
      <w:r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(Matematik Öğretmeni</w:t>
      </w:r>
      <w:r w:rsidRPr="00453501">
        <w:rPr>
          <w:rFonts w:ascii="Cambria" w:eastAsia="Times New Roman" w:hAnsi="Cambria" w:cs="Arial"/>
          <w:b/>
          <w:color w:val="000000"/>
          <w:lang w:eastAsia="tr-TR"/>
        </w:rPr>
        <w:t>)</w:t>
      </w:r>
    </w:p>
    <w:p w:rsidR="0090128B" w:rsidRDefault="0090128B" w:rsidP="00453501">
      <w:pPr>
        <w:spacing w:after="0" w:line="360" w:lineRule="auto"/>
        <w:rPr>
          <w:rFonts w:ascii="Cambria" w:eastAsia="Times New Roman" w:hAnsi="Cambria" w:cs="Arial"/>
          <w:b/>
          <w:color w:val="000000"/>
          <w:lang w:eastAsia="tr-TR"/>
        </w:rPr>
      </w:pPr>
      <w:r>
        <w:rPr>
          <w:rFonts w:ascii="Cambria" w:eastAsia="Times New Roman" w:hAnsi="Cambria" w:cs="Arial"/>
          <w:b/>
          <w:color w:val="000000"/>
          <w:lang w:eastAsia="tr-TR"/>
        </w:rPr>
        <w:tab/>
      </w:r>
      <w:r>
        <w:rPr>
          <w:rFonts w:ascii="Cambria" w:eastAsia="Times New Roman" w:hAnsi="Cambria" w:cs="Arial"/>
          <w:b/>
          <w:color w:val="000000"/>
          <w:lang w:eastAsia="tr-TR"/>
        </w:rPr>
        <w:tab/>
      </w:r>
      <w:r>
        <w:rPr>
          <w:rFonts w:ascii="Cambria" w:eastAsia="Times New Roman" w:hAnsi="Cambria" w:cs="Arial"/>
          <w:b/>
          <w:color w:val="000000"/>
          <w:lang w:eastAsia="tr-TR"/>
        </w:rPr>
        <w:tab/>
      </w:r>
      <w:r>
        <w:rPr>
          <w:rFonts w:ascii="Cambria" w:eastAsia="Times New Roman" w:hAnsi="Cambria" w:cs="Arial"/>
          <w:b/>
          <w:color w:val="000000"/>
          <w:lang w:eastAsia="tr-TR"/>
        </w:rPr>
        <w:tab/>
      </w:r>
      <w:proofErr w:type="gramStart"/>
      <w:r w:rsidR="008B648F">
        <w:rPr>
          <w:rFonts w:ascii="Cambria" w:eastAsia="Times New Roman" w:hAnsi="Cambria" w:cs="Arial"/>
          <w:b/>
          <w:color w:val="000000"/>
          <w:lang w:eastAsia="tr-TR"/>
        </w:rPr>
        <w:t>….</w:t>
      </w:r>
      <w:proofErr w:type="gramEnd"/>
      <w:r>
        <w:rPr>
          <w:rFonts w:ascii="Cambria" w:eastAsia="Times New Roman" w:hAnsi="Cambria" w:cs="Arial"/>
          <w:b/>
          <w:color w:val="000000"/>
          <w:lang w:eastAsia="tr-TR"/>
        </w:rPr>
        <w:t xml:space="preserve"> (Matematik Öğretmeni)</w:t>
      </w:r>
    </w:p>
    <w:p w:rsidR="001E1CDC" w:rsidRDefault="001E1CDC" w:rsidP="00453501">
      <w:pPr>
        <w:spacing w:after="0" w:line="360" w:lineRule="auto"/>
        <w:rPr>
          <w:rFonts w:ascii="Cambria" w:eastAsia="Times New Roman" w:hAnsi="Cambria" w:cs="Arial"/>
          <w:b/>
          <w:color w:val="000000"/>
          <w:lang w:eastAsia="tr-TR"/>
        </w:rPr>
      </w:pPr>
    </w:p>
    <w:p w:rsidR="001E1CDC" w:rsidRPr="00453501" w:rsidRDefault="001E1CDC" w:rsidP="00453501">
      <w:pPr>
        <w:spacing w:after="0" w:line="360" w:lineRule="auto"/>
        <w:rPr>
          <w:rFonts w:ascii="Cambria" w:eastAsia="Times New Roman" w:hAnsi="Cambria" w:cs="Arial"/>
          <w:b/>
          <w:color w:val="000000"/>
          <w:lang w:eastAsia="tr-TR"/>
        </w:rPr>
      </w:pPr>
    </w:p>
    <w:p w:rsidR="00BA275B" w:rsidRDefault="00BA275B" w:rsidP="00453501">
      <w:pPr>
        <w:spacing w:after="0" w:line="360" w:lineRule="auto"/>
        <w:rPr>
          <w:rFonts w:ascii="Cambria" w:eastAsia="Times New Roman" w:hAnsi="Cambria" w:cs="Arial"/>
          <w:b/>
          <w:color w:val="000000"/>
          <w:lang w:eastAsia="tr-TR"/>
        </w:rPr>
      </w:pPr>
    </w:p>
    <w:p w:rsidR="00BA275B" w:rsidRDefault="00BA275B" w:rsidP="00453501">
      <w:pPr>
        <w:spacing w:after="0" w:line="360" w:lineRule="auto"/>
        <w:rPr>
          <w:rFonts w:ascii="Cambria" w:eastAsia="Times New Roman" w:hAnsi="Cambria" w:cs="Arial"/>
          <w:b/>
          <w:color w:val="000000"/>
          <w:lang w:eastAsia="tr-TR"/>
        </w:rPr>
      </w:pPr>
    </w:p>
    <w:p w:rsidR="00453501" w:rsidRPr="00453501" w:rsidRDefault="00453501" w:rsidP="00453501">
      <w:pPr>
        <w:spacing w:after="0" w:line="360" w:lineRule="auto"/>
        <w:rPr>
          <w:rFonts w:ascii="Cambria" w:eastAsia="Times New Roman" w:hAnsi="Cambria" w:cs="Arial"/>
          <w:b/>
          <w:color w:val="000000"/>
          <w:lang w:eastAsia="tr-TR"/>
        </w:rPr>
      </w:pPr>
      <w:r w:rsidRPr="00453501">
        <w:rPr>
          <w:rFonts w:ascii="Cambria" w:eastAsia="Times New Roman" w:hAnsi="Cambria" w:cs="Arial"/>
          <w:b/>
          <w:color w:val="000000"/>
          <w:lang w:eastAsia="tr-TR"/>
        </w:rPr>
        <w:t>GÜNDEM MADDELERİ</w:t>
      </w:r>
    </w:p>
    <w:p w:rsidR="00453501" w:rsidRPr="005B3098" w:rsidRDefault="00453501" w:rsidP="00EB5C4F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Açılış ve yoklama</w:t>
      </w:r>
    </w:p>
    <w:p w:rsidR="00453501" w:rsidRPr="005B3098" w:rsidRDefault="00453501" w:rsidP="00EB5C4F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 önceki yılın zümre kararlarının değerlendirilmesi.</w:t>
      </w:r>
    </w:p>
    <w:p w:rsidR="00453501" w:rsidRPr="005B3098" w:rsidRDefault="00DA328A" w:rsidP="00EB5C4F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Yapılacak planlamaların; kurumun</w:t>
      </w:r>
      <w:r w:rsidR="00453501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kuruluş amacına ve Atatürk ilke ve inkılaplarına uygun yapılması</w:t>
      </w:r>
      <w:r w:rsidR="001E1CDC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453501" w:rsidRPr="005B3098" w:rsidRDefault="00F23CB5" w:rsidP="00EB5C4F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</w:t>
      </w:r>
      <w:r w:rsidR="00032A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53501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Diğer zümre ve alan öğretmenleri ile yapılabilecek işbirliği ve esasların belirlenmesi,</w:t>
      </w:r>
    </w:p>
    <w:p w:rsidR="00453501" w:rsidRPr="005B3098" w:rsidRDefault="00F23CB5" w:rsidP="00EB5C4F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032A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="00453501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lanı ile ilgili bilim ve teknolojideki gelişmelerin izlenerek uygulamalara yansıtılması</w:t>
      </w:r>
      <w:r w:rsidR="001E1CDC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453501" w:rsidRPr="005B3098" w:rsidRDefault="00EB5C4F" w:rsidP="00EB5C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6.</w:t>
      </w:r>
      <w:r w:rsidR="005B3098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Öğretim metotlarının belirlenmesi. Etkinliklerin işlenişinde uygulanacak yöntem ve tekniklerin belirlenmesi</w:t>
      </w:r>
    </w:p>
    <w:p w:rsidR="001E1CDC" w:rsidRPr="005B3098" w:rsidRDefault="001E1CDC" w:rsidP="00EB5C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7.</w:t>
      </w:r>
      <w:r w:rsidR="00032A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Dilek ve temenniler,</w:t>
      </w:r>
      <w:r w:rsidR="00032A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1E1CDC" w:rsidRDefault="001E1CDC" w:rsidP="00EB5C4F">
      <w:pPr>
        <w:spacing w:after="0" w:line="360" w:lineRule="auto"/>
        <w:rPr>
          <w:rFonts w:ascii="Cambria" w:eastAsia="Times New Roman" w:hAnsi="Cambria" w:cs="Arial"/>
          <w:color w:val="000000"/>
          <w:lang w:eastAsia="tr-TR"/>
        </w:rPr>
      </w:pPr>
    </w:p>
    <w:p w:rsidR="001E1CDC" w:rsidRPr="00453501" w:rsidRDefault="001E1CDC" w:rsidP="00EB5C4F">
      <w:pPr>
        <w:spacing w:after="0" w:line="360" w:lineRule="auto"/>
        <w:rPr>
          <w:rFonts w:ascii="Cambria" w:eastAsia="Times New Roman" w:hAnsi="Cambria" w:cs="Arial"/>
          <w:color w:val="000000"/>
          <w:lang w:eastAsia="tr-TR"/>
        </w:rPr>
      </w:pPr>
    </w:p>
    <w:p w:rsidR="005B3098" w:rsidRDefault="005B3098" w:rsidP="00E54A2F">
      <w:pPr>
        <w:spacing w:after="0" w:line="360" w:lineRule="auto"/>
        <w:jc w:val="both"/>
        <w:rPr>
          <w:rFonts w:ascii="Cambria" w:eastAsia="Times New Roman" w:hAnsi="Cambria" w:cs="Arial"/>
          <w:b/>
          <w:color w:val="000000"/>
          <w:lang w:eastAsia="tr-TR"/>
        </w:rPr>
      </w:pPr>
    </w:p>
    <w:p w:rsidR="005B3098" w:rsidRDefault="005B3098" w:rsidP="00E54A2F">
      <w:pPr>
        <w:spacing w:after="0" w:line="360" w:lineRule="auto"/>
        <w:jc w:val="both"/>
        <w:rPr>
          <w:rFonts w:ascii="Cambria" w:eastAsia="Times New Roman" w:hAnsi="Cambria" w:cs="Arial"/>
          <w:b/>
          <w:color w:val="000000"/>
          <w:lang w:eastAsia="tr-TR"/>
        </w:rPr>
      </w:pPr>
    </w:p>
    <w:p w:rsidR="005B3098" w:rsidRDefault="005B3098" w:rsidP="00E54A2F">
      <w:pPr>
        <w:spacing w:after="0" w:line="360" w:lineRule="auto"/>
        <w:jc w:val="both"/>
        <w:rPr>
          <w:rFonts w:ascii="Cambria" w:eastAsia="Times New Roman" w:hAnsi="Cambria" w:cs="Arial"/>
          <w:b/>
          <w:color w:val="000000"/>
          <w:lang w:eastAsia="tr-TR"/>
        </w:rPr>
      </w:pPr>
    </w:p>
    <w:p w:rsidR="005B3098" w:rsidRDefault="005B3098" w:rsidP="00E54A2F">
      <w:pPr>
        <w:spacing w:after="0" w:line="360" w:lineRule="auto"/>
        <w:jc w:val="both"/>
        <w:rPr>
          <w:rFonts w:ascii="Cambria" w:eastAsia="Times New Roman" w:hAnsi="Cambria" w:cs="Arial"/>
          <w:b/>
          <w:color w:val="000000"/>
          <w:lang w:eastAsia="tr-TR"/>
        </w:rPr>
      </w:pPr>
    </w:p>
    <w:p w:rsidR="005B3098" w:rsidRDefault="005B3098" w:rsidP="00E54A2F">
      <w:pPr>
        <w:spacing w:after="0" w:line="360" w:lineRule="auto"/>
        <w:jc w:val="both"/>
        <w:rPr>
          <w:rFonts w:ascii="Cambria" w:eastAsia="Times New Roman" w:hAnsi="Cambria" w:cs="Arial"/>
          <w:b/>
          <w:color w:val="000000"/>
          <w:lang w:eastAsia="tr-TR"/>
        </w:rPr>
      </w:pPr>
    </w:p>
    <w:p w:rsidR="0090128B" w:rsidRDefault="00453501" w:rsidP="0090128B">
      <w:pPr>
        <w:spacing w:after="0" w:line="360" w:lineRule="auto"/>
        <w:jc w:val="both"/>
        <w:rPr>
          <w:rFonts w:ascii="Cambria" w:eastAsia="Times New Roman" w:hAnsi="Cambria" w:cs="Arial"/>
          <w:b/>
          <w:color w:val="000000"/>
          <w:lang w:eastAsia="tr-TR"/>
        </w:rPr>
      </w:pPr>
      <w:r w:rsidRPr="00453501">
        <w:rPr>
          <w:rFonts w:ascii="Cambria" w:eastAsia="Times New Roman" w:hAnsi="Cambria" w:cs="Arial"/>
          <w:b/>
          <w:color w:val="000000"/>
          <w:lang w:eastAsia="tr-TR"/>
        </w:rPr>
        <w:lastRenderedPageBreak/>
        <w:t>TOPLANTI GÜNDEMİNİN GÖRÜŞÜLMESİ:</w:t>
      </w:r>
    </w:p>
    <w:p w:rsidR="0090128B" w:rsidRDefault="0090128B" w:rsidP="0090128B">
      <w:pPr>
        <w:spacing w:after="0" w:line="360" w:lineRule="auto"/>
        <w:jc w:val="both"/>
        <w:rPr>
          <w:rFonts w:ascii="Cambria" w:eastAsia="Times New Roman" w:hAnsi="Cambria" w:cs="Arial"/>
          <w:b/>
          <w:color w:val="000000"/>
          <w:lang w:eastAsia="tr-TR"/>
        </w:rPr>
      </w:pPr>
    </w:p>
    <w:p w:rsidR="00453501" w:rsidRPr="0090128B" w:rsidRDefault="00453501" w:rsidP="0090128B">
      <w:pPr>
        <w:spacing w:after="0" w:line="360" w:lineRule="auto"/>
        <w:jc w:val="both"/>
        <w:rPr>
          <w:rFonts w:ascii="Cambria" w:eastAsia="Times New Roman" w:hAnsi="Cambria" w:cs="Arial"/>
          <w:b/>
          <w:color w:val="000000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tr-TR"/>
        </w:rPr>
        <w:t>1.</w:t>
      </w:r>
      <w:r w:rsidR="0090128B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tr-TR"/>
        </w:rPr>
        <w:t xml:space="preserve"> </w:t>
      </w:r>
      <w:r w:rsidRPr="005B3098">
        <w:rPr>
          <w:rFonts w:ascii="Times New Roman" w:eastAsia="Times New Roman" w:hAnsi="Times New Roman" w:cs="Times New Roman"/>
          <w:bCs/>
          <w:sz w:val="24"/>
          <w:szCs w:val="24"/>
          <w:lang w:val="sv-SE" w:eastAsia="tr-TR"/>
        </w:rPr>
        <w:t>Açılış ve yoklama yapıldı.Toplantıya Kurum</w:t>
      </w:r>
      <w:r w:rsidR="00E54A2F" w:rsidRPr="005B3098">
        <w:rPr>
          <w:rFonts w:ascii="Times New Roman" w:eastAsia="Times New Roman" w:hAnsi="Times New Roman" w:cs="Times New Roman"/>
          <w:bCs/>
          <w:sz w:val="24"/>
          <w:szCs w:val="24"/>
          <w:lang w:val="sv-SE" w:eastAsia="tr-TR"/>
        </w:rPr>
        <w:t xml:space="preserve"> müdür yardımcısı </w:t>
      </w:r>
      <w:r w:rsidR="008B648F">
        <w:rPr>
          <w:rFonts w:ascii="Times New Roman" w:eastAsia="Times New Roman" w:hAnsi="Times New Roman" w:cs="Times New Roman"/>
          <w:bCs/>
          <w:sz w:val="24"/>
          <w:szCs w:val="24"/>
          <w:lang w:val="sv-SE" w:eastAsia="tr-TR"/>
        </w:rPr>
        <w:t>...</w:t>
      </w:r>
      <w:r w:rsidR="00032ADE">
        <w:rPr>
          <w:rFonts w:ascii="Times New Roman" w:eastAsia="Times New Roman" w:hAnsi="Times New Roman" w:cs="Times New Roman"/>
          <w:bCs/>
          <w:sz w:val="24"/>
          <w:szCs w:val="24"/>
          <w:lang w:val="sv-SE" w:eastAsia="tr-TR"/>
        </w:rPr>
        <w:t xml:space="preserve"> </w:t>
      </w:r>
      <w:r w:rsidR="00E54A2F" w:rsidRPr="005B3098">
        <w:rPr>
          <w:rFonts w:ascii="Times New Roman" w:eastAsia="Times New Roman" w:hAnsi="Times New Roman" w:cs="Times New Roman"/>
          <w:bCs/>
          <w:sz w:val="24"/>
          <w:szCs w:val="24"/>
          <w:lang w:val="sv-SE" w:eastAsia="tr-TR"/>
        </w:rPr>
        <w:t>b</w:t>
      </w:r>
      <w:r w:rsidR="00032ADE">
        <w:rPr>
          <w:rFonts w:ascii="Times New Roman" w:eastAsia="Times New Roman" w:hAnsi="Times New Roman" w:cs="Times New Roman"/>
          <w:bCs/>
          <w:sz w:val="24"/>
          <w:szCs w:val="24"/>
          <w:lang w:val="sv-SE" w:eastAsia="tr-TR"/>
        </w:rPr>
        <w:t>aşkanlığı</w:t>
      </w:r>
      <w:r w:rsidRPr="005B3098">
        <w:rPr>
          <w:rFonts w:ascii="Times New Roman" w:eastAsia="Times New Roman" w:hAnsi="Times New Roman" w:cs="Times New Roman"/>
          <w:bCs/>
          <w:sz w:val="24"/>
          <w:szCs w:val="24"/>
          <w:lang w:val="sv-SE" w:eastAsia="tr-TR"/>
        </w:rPr>
        <w:t>nda başlandı.</w:t>
      </w:r>
    </w:p>
    <w:p w:rsidR="00F23CB5" w:rsidRPr="005B3098" w:rsidRDefault="00F23CB5" w:rsidP="00E54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90128B" w:rsidRDefault="00DA328A" w:rsidP="00901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</w:t>
      </w:r>
      <w:r w:rsidR="00901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5B309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Bir önceki yılın zümre öğretmenler kurulu kararları okundu ve değerlendirildi.</w:t>
      </w:r>
      <w:r w:rsidR="00EB5C4F" w:rsidRPr="005B309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Zümre kararlarına uyulduğu ve herhangi bir problem yaşanmadığı görüldü.</w:t>
      </w:r>
    </w:p>
    <w:p w:rsidR="0090128B" w:rsidRDefault="0090128B" w:rsidP="00901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90128B" w:rsidRDefault="0090128B" w:rsidP="00901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r w:rsidR="00DA328A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>Yıllık planların bakanlığın yolladığı etkinlik kitaplarından yararlanarak ve zenginleştirilerek oluşturulduğu matemat</w:t>
      </w:r>
      <w:r w:rsidR="008D5451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DA328A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 </w:t>
      </w:r>
      <w:proofErr w:type="gramStart"/>
      <w:r w:rsidR="00DA328A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öğretmeni </w:t>
      </w:r>
      <w:r w:rsidR="008B648F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proofErr w:type="gramEnd"/>
      <w:r w:rsidR="008D5451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D5451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>ta</w:t>
      </w:r>
      <w:r w:rsidR="00DA328A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>rafından</w:t>
      </w:r>
      <w:proofErr w:type="gramEnd"/>
      <w:r w:rsidR="00DA328A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belirtildi.</w:t>
      </w:r>
      <w:r w:rsidR="00032A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5451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>Ancak Bilim Sanat merkezlerinin yapısı gereği her an çocuğun ilgi ve isteği doğrultusunda etkinliklerin değişebileceği ya</w:t>
      </w:r>
      <w:r w:rsidR="00E54A2F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proje çalışmasına doğru </w:t>
      </w:r>
      <w:r w:rsidR="008D5451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>derinleştirilebileceği belirtildi.</w:t>
      </w:r>
    </w:p>
    <w:p w:rsidR="0090128B" w:rsidRDefault="0090128B" w:rsidP="00901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5C4F" w:rsidRPr="0090128B" w:rsidRDefault="0090128B" w:rsidP="00901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="00F23CB5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>Bilim Sanat merke</w:t>
      </w:r>
      <w:r w:rsidR="005B3098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>zlerinin yapısı gereği branşlar</w:t>
      </w:r>
      <w:r w:rsidR="00032ADE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23CB5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 işbirliğinin çok önemli olduğu, özelikle bir proje çıkacağı zaman fen grubu,</w:t>
      </w:r>
      <w:r w:rsidR="00032ADE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3098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>görsel sanatlar</w:t>
      </w:r>
      <w:r w:rsidR="00F23CB5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>, bilişim,</w:t>
      </w:r>
      <w:r w:rsidR="00032ADE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23CB5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>tekno</w:t>
      </w:r>
      <w:r w:rsidR="005B3098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>lo</w:t>
      </w:r>
      <w:r w:rsidR="00F23CB5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ji tasarım öğretmenlerimizle işbirliği çalışmaların birlik beraberlikle devam </w:t>
      </w:r>
      <w:proofErr w:type="gramStart"/>
      <w:r w:rsidR="00F23CB5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edeceği </w:t>
      </w:r>
      <w:r w:rsidR="008B648F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proofErr w:type="gramEnd"/>
      <w:r w:rsidR="005B3098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B3098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gramEnd"/>
      <w:r w:rsidR="005B3098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23CB5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belirtildi</w:t>
      </w:r>
      <w:r w:rsidR="00EB5C4F" w:rsidRPr="0090128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B5C4F" w:rsidRPr="005B3098" w:rsidRDefault="00EB5C4F" w:rsidP="00E54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3098" w:rsidRPr="005B3098" w:rsidRDefault="0090128B" w:rsidP="005B30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="00EB5C4F" w:rsidRPr="005B30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23CB5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Alanla ilgili </w:t>
      </w:r>
      <w:r w:rsidR="00EB5C4F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bilim ve teknolojideki gelişmelerin izlenerek uygulamalara yansıtılması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B5C4F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gerekliliği kuru</w:t>
      </w:r>
      <w:r w:rsidR="00E54A2F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 müdür </w:t>
      </w:r>
      <w:proofErr w:type="gramStart"/>
      <w:r w:rsidR="00E54A2F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yardımcısı </w:t>
      </w:r>
      <w:r w:rsidR="008B64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proofErr w:type="gramEnd"/>
      <w:r w:rsidR="00EB5C4F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EB5C4F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tarafından</w:t>
      </w:r>
      <w:proofErr w:type="gramEnd"/>
      <w:r w:rsidR="00EB5C4F"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vurgulandı.</w:t>
      </w:r>
    </w:p>
    <w:p w:rsidR="005B3098" w:rsidRPr="005B3098" w:rsidRDefault="005B3098" w:rsidP="005B30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B3098" w:rsidRPr="005B3098" w:rsidRDefault="005B3098" w:rsidP="0090128B">
      <w:pPr>
        <w:autoSpaceDE w:val="0"/>
        <w:autoSpaceDN w:val="0"/>
        <w:adjustRightInd w:val="0"/>
        <w:spacing w:after="0" w:line="240" w:lineRule="auto"/>
        <w:ind w:left="-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6</w:t>
      </w:r>
      <w:r w:rsidRPr="005B30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Pr="005B3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Etkinliklerde kullanılan yöntemlerin yeniden analiz edilerek, düz anlatım yönteminden ziyade, öğrencinin daha aktif olduğu, öğrencilere bilgiyi kendilerinin üretme fırsatlarının verildiği yöntemlere başvurulması</w:t>
      </w:r>
      <w:r w:rsidR="001D1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na karar verildi. (Buluş yolu, s</w:t>
      </w:r>
      <w:r w:rsidRPr="005B3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enaryo ile öğretim, deneysel öğretim, oyunlarla öğretim)</w:t>
      </w:r>
    </w:p>
    <w:p w:rsidR="005B3098" w:rsidRPr="005B3098" w:rsidRDefault="005B3098" w:rsidP="005B30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1E1CDC" w:rsidRPr="005B3098" w:rsidRDefault="005B3098" w:rsidP="0090128B">
      <w:pPr>
        <w:autoSpaceDE w:val="0"/>
        <w:autoSpaceDN w:val="0"/>
        <w:adjustRightInd w:val="0"/>
        <w:spacing w:after="0" w:line="240" w:lineRule="auto"/>
        <w:ind w:left="-142" w:firstLine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5B30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="001E1CDC" w:rsidRPr="005B30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9012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E1CDC" w:rsidRPr="005B3098">
        <w:rPr>
          <w:rFonts w:ascii="Times New Roman" w:eastAsia="Times New Roman" w:hAnsi="Times New Roman" w:cs="Times New Roman"/>
          <w:sz w:val="24"/>
          <w:szCs w:val="24"/>
          <w:lang w:eastAsia="tr-TR"/>
        </w:rPr>
        <w:t>Başarılı ve sorunsuz bir yıl geçmesi dileğiyle toplantıya son verildi.</w:t>
      </w:r>
    </w:p>
    <w:p w:rsidR="001E1CDC" w:rsidRDefault="001E1CDC" w:rsidP="00E54A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E1CDC" w:rsidRDefault="001E1CDC" w:rsidP="00E54A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E1CDC" w:rsidRDefault="001E1CDC" w:rsidP="00E54A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E1CDC" w:rsidRDefault="001E1CDC" w:rsidP="00E54A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E1CDC" w:rsidRDefault="001E1CDC" w:rsidP="00E54A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E1CDC" w:rsidRDefault="001E1CDC" w:rsidP="00E54A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E1CDC" w:rsidRDefault="001E1CDC" w:rsidP="00E54A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E1CDC" w:rsidRDefault="001E1CDC" w:rsidP="00E54A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E1CDC" w:rsidRDefault="001E1CDC" w:rsidP="00E54A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E1CDC" w:rsidRDefault="008B648F" w:rsidP="008B648F">
      <w:pPr>
        <w:autoSpaceDE w:val="0"/>
        <w:autoSpaceDN w:val="0"/>
        <w:adjustRightInd w:val="0"/>
        <w:spacing w:after="0" w:line="240" w:lineRule="auto"/>
        <w:ind w:left="-142" w:firstLine="850"/>
        <w:rPr>
          <w:rFonts w:ascii="Cambria" w:eastAsia="Times New Roman" w:hAnsi="Cambria" w:cs="Times New Roman"/>
          <w:sz w:val="24"/>
          <w:szCs w:val="24"/>
          <w:lang w:eastAsia="tr-TR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tr-TR"/>
        </w:rPr>
        <w:t>….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ab/>
        <w:t>…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ab/>
        <w:t>…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ab/>
        <w:t>…</w:t>
      </w:r>
    </w:p>
    <w:p w:rsidR="00BA275B" w:rsidRPr="00BA275B" w:rsidRDefault="009418A4" w:rsidP="00BA275B">
      <w:pPr>
        <w:autoSpaceDE w:val="0"/>
        <w:autoSpaceDN w:val="0"/>
        <w:adjustRightInd w:val="0"/>
        <w:spacing w:after="0" w:line="240" w:lineRule="auto"/>
        <w:ind w:left="-142"/>
        <w:rPr>
          <w:rFonts w:ascii="Cambria" w:eastAsia="Times New Roman" w:hAnsi="Cambria" w:cs="Times New Roman"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</w:t>
      </w:r>
      <w:r w:rsidR="001E1CDC">
        <w:rPr>
          <w:rFonts w:ascii="Cambria" w:eastAsia="Times New Roman" w:hAnsi="Cambria" w:cs="Times New Roman"/>
          <w:sz w:val="24"/>
          <w:szCs w:val="24"/>
          <w:lang w:eastAsia="tr-TR"/>
        </w:rPr>
        <w:t>Mat.</w:t>
      </w:r>
      <w:r w:rsidR="00032ADE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 w:rsidR="00E54A2F">
        <w:rPr>
          <w:rFonts w:ascii="Cambria" w:eastAsia="Times New Roman" w:hAnsi="Cambria" w:cs="Times New Roman"/>
          <w:sz w:val="24"/>
          <w:szCs w:val="24"/>
          <w:lang w:eastAsia="tr-TR"/>
        </w:rPr>
        <w:t>Öğr</w:t>
      </w:r>
      <w:r w:rsidR="00032ADE">
        <w:rPr>
          <w:rFonts w:ascii="Cambria" w:eastAsia="Times New Roman" w:hAnsi="Cambria" w:cs="Times New Roman"/>
          <w:sz w:val="24"/>
          <w:szCs w:val="24"/>
          <w:lang w:eastAsia="tr-TR"/>
        </w:rPr>
        <w:t>e</w:t>
      </w:r>
      <w:r w:rsidR="00E54A2F">
        <w:rPr>
          <w:rFonts w:ascii="Cambria" w:eastAsia="Times New Roman" w:hAnsi="Cambria" w:cs="Times New Roman"/>
          <w:sz w:val="24"/>
          <w:szCs w:val="24"/>
          <w:lang w:eastAsia="tr-TR"/>
        </w:rPr>
        <w:t>t</w:t>
      </w:r>
      <w:r w:rsidR="00032ADE">
        <w:rPr>
          <w:rFonts w:ascii="Cambria" w:eastAsia="Times New Roman" w:hAnsi="Cambria" w:cs="Times New Roman"/>
          <w:sz w:val="24"/>
          <w:szCs w:val="24"/>
          <w:lang w:eastAsia="tr-TR"/>
        </w:rPr>
        <w:t>meni</w:t>
      </w:r>
      <w:r w:rsidR="00E54A2F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           </w:t>
      </w:r>
      <w:bookmarkStart w:id="0" w:name="_GoBack"/>
      <w:bookmarkEnd w:id="0"/>
      <w:r w:rsidR="0090128B">
        <w:rPr>
          <w:rFonts w:ascii="Cambria" w:eastAsia="Times New Roman" w:hAnsi="Cambria" w:cs="Times New Roman"/>
          <w:sz w:val="24"/>
          <w:szCs w:val="24"/>
          <w:lang w:eastAsia="tr-TR"/>
        </w:rPr>
        <w:t xml:space="preserve">Mat. Öğretmeni    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 w:rsidR="0090128B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tr-TR"/>
        </w:rPr>
        <w:t>Müd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tr-TR"/>
        </w:rPr>
        <w:t>Yard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tr-TR"/>
        </w:rPr>
        <w:t>.</w:t>
      </w:r>
      <w:r w:rsidR="0090128B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     </w:t>
      </w:r>
      <w:r w:rsidR="0090128B"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</w:t>
      </w:r>
      <w:r w:rsidR="0090128B">
        <w:rPr>
          <w:rFonts w:ascii="Cambria" w:eastAsia="Times New Roman" w:hAnsi="Cambria" w:cs="Times New Roman"/>
          <w:sz w:val="24"/>
          <w:szCs w:val="24"/>
          <w:lang w:eastAsia="tr-TR"/>
        </w:rPr>
        <w:t>Kurum Müdürü</w:t>
      </w:r>
    </w:p>
    <w:p w:rsidR="001E1CDC" w:rsidRPr="001E1CDC" w:rsidRDefault="001E1CDC" w:rsidP="001E1CDC">
      <w:pPr>
        <w:autoSpaceDE w:val="0"/>
        <w:autoSpaceDN w:val="0"/>
        <w:adjustRightInd w:val="0"/>
        <w:spacing w:after="0" w:line="240" w:lineRule="auto"/>
        <w:ind w:left="-142"/>
        <w:rPr>
          <w:rFonts w:ascii="Cambria" w:eastAsia="Times New Roman" w:hAnsi="Cambria" w:cs="Times New Roman"/>
          <w:sz w:val="24"/>
          <w:szCs w:val="24"/>
          <w:lang w:eastAsia="tr-TR"/>
        </w:rPr>
      </w:pPr>
    </w:p>
    <w:sectPr w:rsidR="001E1CDC" w:rsidRPr="001E1CDC" w:rsidSect="00F3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416"/>
    <w:multiLevelType w:val="hybridMultilevel"/>
    <w:tmpl w:val="D390B220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E064AE"/>
    <w:multiLevelType w:val="hybridMultilevel"/>
    <w:tmpl w:val="C8DADAB8"/>
    <w:lvl w:ilvl="0" w:tplc="2FA676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1CBA527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D3178"/>
    <w:multiLevelType w:val="hybridMultilevel"/>
    <w:tmpl w:val="FD381B94"/>
    <w:lvl w:ilvl="0" w:tplc="3DFA30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4DF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49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C1F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8E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CC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A7B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E35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C2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25C2D"/>
    <w:multiLevelType w:val="hybridMultilevel"/>
    <w:tmpl w:val="C47658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77E83"/>
    <w:multiLevelType w:val="hybridMultilevel"/>
    <w:tmpl w:val="84F425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6540F"/>
    <w:multiLevelType w:val="hybridMultilevel"/>
    <w:tmpl w:val="D390B220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775E06"/>
    <w:multiLevelType w:val="hybridMultilevel"/>
    <w:tmpl w:val="7D2686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C4B6EDB2">
      <w:start w:val="1"/>
      <w:numFmt w:val="decimal"/>
      <w:lvlText w:val="%4."/>
      <w:lvlJc w:val="left"/>
      <w:pPr>
        <w:ind w:left="360" w:hanging="360"/>
      </w:pPr>
      <w:rPr>
        <w:b/>
        <w:sz w:val="28"/>
        <w:szCs w:val="28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36E4D"/>
    <w:multiLevelType w:val="hybridMultilevel"/>
    <w:tmpl w:val="7BBAF8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944F24"/>
    <w:multiLevelType w:val="hybridMultilevel"/>
    <w:tmpl w:val="AE08E13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E47D27"/>
    <w:multiLevelType w:val="hybridMultilevel"/>
    <w:tmpl w:val="AAA618F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F2689A"/>
    <w:multiLevelType w:val="hybridMultilevel"/>
    <w:tmpl w:val="47E0B67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DA58BE"/>
    <w:multiLevelType w:val="hybridMultilevel"/>
    <w:tmpl w:val="E34442E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21E"/>
    <w:rsid w:val="00032ADE"/>
    <w:rsid w:val="000D283D"/>
    <w:rsid w:val="001D145A"/>
    <w:rsid w:val="001E1CDC"/>
    <w:rsid w:val="00380329"/>
    <w:rsid w:val="00453501"/>
    <w:rsid w:val="00484C75"/>
    <w:rsid w:val="00493AAA"/>
    <w:rsid w:val="0051121E"/>
    <w:rsid w:val="005B3098"/>
    <w:rsid w:val="007838A1"/>
    <w:rsid w:val="008B648F"/>
    <w:rsid w:val="008D5451"/>
    <w:rsid w:val="0090128B"/>
    <w:rsid w:val="009020E1"/>
    <w:rsid w:val="009418A4"/>
    <w:rsid w:val="00BA275B"/>
    <w:rsid w:val="00C444B6"/>
    <w:rsid w:val="00DA328A"/>
    <w:rsid w:val="00DC7E7C"/>
    <w:rsid w:val="00E54A2F"/>
    <w:rsid w:val="00EB5C4F"/>
    <w:rsid w:val="00F23CB5"/>
    <w:rsid w:val="00F32D51"/>
    <w:rsid w:val="00F6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5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powergate</dc:creator>
  <cp:lastModifiedBy>pc</cp:lastModifiedBy>
  <cp:revision>4</cp:revision>
  <dcterms:created xsi:type="dcterms:W3CDTF">2020-01-06T21:32:00Z</dcterms:created>
  <dcterms:modified xsi:type="dcterms:W3CDTF">2020-01-07T20:43:00Z</dcterms:modified>
</cp:coreProperties>
</file>